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9A9" w:rsidRPr="00675C4F" w:rsidRDefault="00E559A9" w:rsidP="00FB2E3B">
      <w:pPr>
        <w:pStyle w:val="a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75C4F">
        <w:rPr>
          <w:rFonts w:ascii="Times New Roman" w:eastAsia="Times New Roman" w:hAnsi="Times New Roman" w:cs="Times New Roman"/>
          <w:b/>
          <w:sz w:val="28"/>
        </w:rPr>
        <w:t>Публичный отчёт</w:t>
      </w:r>
    </w:p>
    <w:p w:rsidR="00E559A9" w:rsidRPr="00675C4F" w:rsidRDefault="00E559A9" w:rsidP="00FB2E3B">
      <w:pPr>
        <w:pStyle w:val="a5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75C4F">
        <w:rPr>
          <w:rFonts w:ascii="Times New Roman" w:eastAsia="Times New Roman" w:hAnsi="Times New Roman" w:cs="Times New Roman"/>
          <w:b/>
          <w:sz w:val="28"/>
        </w:rPr>
        <w:t>первичной профсоюзной организации</w:t>
      </w:r>
    </w:p>
    <w:p w:rsidR="00E559A9" w:rsidRPr="00C67995" w:rsidRDefault="00FB2E3B" w:rsidP="00FB2E3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E559A9" w:rsidRPr="00C67995">
        <w:rPr>
          <w:rFonts w:ascii="Times New Roman" w:eastAsia="Times New Roman" w:hAnsi="Times New Roman" w:cs="Times New Roman"/>
          <w:sz w:val="24"/>
          <w:szCs w:val="24"/>
        </w:rPr>
        <w:t>униципального бюджетно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го дошкольного образовательного</w:t>
      </w:r>
      <w:r w:rsidR="00C67995" w:rsidRPr="00C67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59A9" w:rsidRPr="00C67995">
        <w:rPr>
          <w:rFonts w:ascii="Times New Roman" w:eastAsia="Times New Roman" w:hAnsi="Times New Roman" w:cs="Times New Roman"/>
          <w:sz w:val="24"/>
          <w:szCs w:val="24"/>
        </w:rPr>
        <w:t>учреждения</w:t>
      </w:r>
    </w:p>
    <w:p w:rsidR="00E559A9" w:rsidRPr="00C67995" w:rsidRDefault="00FB2E3B" w:rsidP="00FB2E3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559A9" w:rsidRPr="00C67995">
        <w:rPr>
          <w:rFonts w:ascii="Times New Roman" w:eastAsia="Times New Roman" w:hAnsi="Times New Roman" w:cs="Times New Roman"/>
          <w:sz w:val="24"/>
          <w:szCs w:val="24"/>
        </w:rPr>
        <w:t>Детский сад общеразвивающего вида №30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г. Лениногорска» </w:t>
      </w:r>
    </w:p>
    <w:p w:rsidR="00FB2E3B" w:rsidRPr="00C67995" w:rsidRDefault="00FB2E3B" w:rsidP="00FB2E3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образование «Лениногорский муниципальный район» </w:t>
      </w:r>
    </w:p>
    <w:p w:rsidR="00FB2E3B" w:rsidRPr="00C67995" w:rsidRDefault="00FB2E3B" w:rsidP="00FB2E3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E559A9" w:rsidRPr="00C67995" w:rsidRDefault="00C67995" w:rsidP="00FB2E3B">
      <w:pPr>
        <w:pStyle w:val="a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FB2E3B" w:rsidRPr="00C67995">
        <w:rPr>
          <w:rFonts w:ascii="Times New Roman" w:eastAsia="Times New Roman" w:hAnsi="Times New Roman" w:cs="Times New Roman"/>
          <w:sz w:val="24"/>
          <w:szCs w:val="24"/>
        </w:rPr>
        <w:t>а 2025 год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Профсоюз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период велась в соответствии с приоритетными направлениями деятельности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Общероссийского Профсоюза образования на 2020-2025 годы, утвержденными постановлением VIII Съезда Профсоюза от 14 октября 2020 года №8-12.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Девиз профсоюзов: «Наша сила в единстве», поэтому и наш профсоюзный комитет ставит перед собой задачу по сплоченности коллектива, по увеличению членства профсоюза.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Только в дружном коллективе есть место творческим начинаниям, профессиональному росту, прогрессивным идеям.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На сегодняшний день наша профсо</w:t>
      </w:r>
      <w:r>
        <w:rPr>
          <w:rFonts w:ascii="Times New Roman" w:eastAsia="Times New Roman" w:hAnsi="Times New Roman" w:cs="Times New Roman"/>
          <w:sz w:val="24"/>
          <w:szCs w:val="24"/>
        </w:rPr>
        <w:t>юзная организация насчитывает 29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член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Профсоюза, из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них 3 в декретном отпуске, что составляет от общего числа работающих 100%.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В период 202</w:t>
      </w:r>
      <w:r>
        <w:rPr>
          <w:rFonts w:ascii="Times New Roman" w:eastAsia="Times New Roman" w:hAnsi="Times New Roman" w:cs="Times New Roman"/>
          <w:sz w:val="24"/>
          <w:szCs w:val="24"/>
        </w:rPr>
        <w:t>5 года в профсоюз было принято 3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человека. Заявлений о выходе из Профсоюза не поступало.  Выбывали члены Профсоюза только в связи с увольнением.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На отчетно-выборном собрании был избран проф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союзный комитет в количестве 5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человек. Вся работа профсоюзного комитета проводилась в тесном сотрудничестве с администрацией дошкольного учреждения, так, как поддержка и взаимовыручка определяет стиль взаимоотношений между руководителем и профсоюзным комитетом и дает основу социальному партнерству.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В отчетном периоде проведено 3 профсоюзных собрания,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10 заседаний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профкома. Собрания профсоюзной организации и заседания профкома протоколировались. Обновлена номенклатура дел первичной профсоюзной организации. Приобретены и оформлены папки, согласно утвержденной номенклатуры.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На профсоюзных собраниях рассматривались такие вопросы как: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выполнение Коллективного договора;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утверждение локальных актов;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согласование графиков отпусков;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проверка соглашений по охране труда;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проведение различных мероприятий;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поздравление юбиляров;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оказание материальной помощи;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правовая защита членов профсоюза и др.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На заседаниях профсоюзного комитета рассматривались вопросы соблюдения трудового законодательства администрацией детского сада, охраны труда, обсуждались социально-бытовые проблемы, проведение и подготовка культурно-массовых и спортивно-оздоровительных мероприятий.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С профсоюзным комитетом согласовывались локальные акты, регулирующие трудовые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права работников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, согласно ТК РФ. Например, график отпусков, положение о премировании, тарификация, оплата труда, графики работы, документы по охране труда и др.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lastRenderedPageBreak/>
        <w:t>В начале года был составлен и утвержден профсоюзным комитетом план работы на календарный год, смета на 2025г.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Председатель профсоюзного комитета общается с работниками, владеет информацией о ситуации на рабочих местах. Принимает участие в работе комиссии по распределению премиальной и стимулирующей части заработной платы, аттестационной комиссии, комиссии по проведению специальной оценки условий труда.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В коллективе созданы условия, способствующие творческому и профессиональному росту каждого работника. Своевременно по графику, составленному старшим воспитателем педагоги детского сада повышают свою профессиональную квалификацию и по личному заявлению проходят аттестацию.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Сегодня очень важно чувствовать себя защищенным, сохранить свое рабочее место, получать достойную заработную плату, иметь приемлемые условия труда. Вся деятельность Профсоюза образовательного учреждения опирается на нормативную базу: Устав профсоюза, Закон РФ «О профессиональных союзах, их правах и гарантиях деятельности», действующее законодательство, нормативные акты.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Основными целями профсоюза является представительство и защита социально-трудовых прав и профессиональных интересов членов профсоюза.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Главным документом, который представляет интересы и защищает работников является коллективный договор, который заключен между администраций детского сада и членами профсоюза на 2024-2027 гг.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В рамках коллективного договора осуществляются такие меры социальной поддержки как: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 xml:space="preserve">единовременная выплата в размере 0,5 должностных окладов при увольнении по собственному желанию в связи с выходом на пенсию -3 человека             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женский (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мамин) день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-7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работники, имеющие родителей в возрасте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80 лет и старше - 1 человек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 xml:space="preserve">количество работников, проработавших учебный год без листа нетрудоспособности и получивших дополнительный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оплачиваемый отпуск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 xml:space="preserve">, 3 дня.  -10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человек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</w:r>
      <w:r w:rsidR="001B0AF7" w:rsidRPr="00C67995">
        <w:rPr>
          <w:rFonts w:ascii="Times New Roman" w:eastAsia="Times New Roman" w:hAnsi="Times New Roman" w:cs="Times New Roman"/>
          <w:sz w:val="24"/>
          <w:szCs w:val="24"/>
        </w:rPr>
        <w:t>работникам производятся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выплаты стимулирующего характера ежемесячно.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Также профкомом оказывается материальная помощь в связи с трудным семейным положением, ввиду организации похорон близких родственников -1 человек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>, в связи с юбилейными датами -1 человек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Финансовое обеспечение деятельности профсоюзной организации проводилось в соответствии со сметой, утвержденной профсоюзным комитетом, постановлению профкома, с соблюдением норм законодательства и бухгалтерского учёта.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Для проведения культурно-массовых,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Так в 2025 году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 xml:space="preserve"> материальную помощь получили 2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 xml:space="preserve">а на сумму – 4725 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р. Премирование проф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>актива- 2 000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Кроме того, Профсоюз осуществляет долевое или полное финансирование подготовки и проведения праздничных мероприятий ко Дню дошкольного работника, к 8 марта, к Новому году, ко Дню пожилых людей, к профсоюзным и профессиональным конкурсам. Культурно-массовая работа является важным фактором деятельности нашего профсоюзного комитета по сплочению коллектива и способствует работоспособности и поднятию жизненного тонуса сотрудников. На подарки членам Профс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>оюза в 2025году выделено   42100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р.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Профсоюз заинтересован в укреплении и повышении результативности работы всех работников.  В коллективе созданы условия, способствующие творческому и профессиональному росту каждого работника. В 2025 году сторонами социального партнерства принимались меры, направленные на педагогических работников.                                 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lastRenderedPageBreak/>
        <w:t>За 2025 год прошли аттестацию 2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работников образовательной организации.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Хочется отметить, что последнее время наметилась положительная динамика роста интереса к коллективной работе. Члены профсоюза с энтузиазмом поддерживают предложение об участии в различных конкурсах, смотрах, марафонах.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Хочу поблагодарить всех членов профсоюзной организации за активное участие в культурных мероприятиях.  Выразить слова благодарности членам профсоюзного комитета. Все ответственные, добросовестные, инициативные. Это очень чувствуется в их отношении к работе.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Ежегодно нашим сотрудникам предоставляется возможность отдохнуть по льготным путевкам в санаториях Татар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 xml:space="preserve">стана.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Наша профсоюзная организация постоянно принимает активное участие в акциях,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    Так в отчетном периоде мы приняли участие: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 xml:space="preserve">В Отчетно-выборной конференции </w:t>
      </w:r>
      <w:r w:rsidR="001B0AF7" w:rsidRPr="00C67995">
        <w:rPr>
          <w:rFonts w:ascii="Times New Roman" w:eastAsia="Times New Roman" w:hAnsi="Times New Roman" w:cs="Times New Roman"/>
          <w:sz w:val="24"/>
          <w:szCs w:val="24"/>
        </w:rPr>
        <w:t>Лениногорский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территориальной организации Общерос</w:t>
      </w:r>
      <w:r w:rsidR="001B0AF7">
        <w:rPr>
          <w:rFonts w:ascii="Times New Roman" w:eastAsia="Times New Roman" w:hAnsi="Times New Roman" w:cs="Times New Roman"/>
          <w:sz w:val="24"/>
          <w:szCs w:val="24"/>
        </w:rPr>
        <w:t xml:space="preserve">сийского Профсоюза образования.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Провели Новогодний утренник для детей сотрудников;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Приняли участие в проекте первичной профсоюзной организации «Профсоюзный культпоход», где желающие посещали театральные спектакли в ДК, ходили на просмотр новых фильмов в кинотеатр города.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Контроль за охраной труда одно из приоритетных направлений деятельности Профсоюза. Уполномоченный профсоюзного комитета по ОТ прошел обучение за счет территориальной профсоюзной организации. Дважды в год уполномоченный по ОТ оформлял предписания руководителю учреждения, по итогам контроля соблюдения требований ОТ и контролировал исполнение предписаний. В учреждении заведены журналы по охране труда, своевременно проводятся инструктажи с работниками Детского сада, отрабатываются правила эвакуации и поведения при ЧС.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В детском саду оформлены и доступны стенды «</w:t>
      </w:r>
      <w:r w:rsidR="001B0AF7" w:rsidRPr="00C67995">
        <w:rPr>
          <w:rFonts w:ascii="Times New Roman" w:eastAsia="Times New Roman" w:hAnsi="Times New Roman" w:cs="Times New Roman"/>
          <w:sz w:val="24"/>
          <w:szCs w:val="24"/>
        </w:rPr>
        <w:t>Правила поведения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«При террористических актах», «Действия при пожаре», «Охрана труда».                                               Ежегодно работники проходят медицинский осмотр.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Основной формой информационной работы в ДОУ являются профсоюзные собрания, заседания профкома, а также для расширения кругозора о профсоюзной деятельности осуществлена подписка на газеты «Новое слово». Также имеется профсоюзный уголок, на котором располагается стендовая информация комитета и сайт профсоюзной организации, где периодически выкладывается информация о жизни нашего Профсоюза. Регулярно используем профсоюзный кабинет для проведения заседаний профактива, профсоюзных собраний.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В дальнейшем профсоюзный комитет ставит такие задачи: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активизировать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проводить постоянную работу по мотивации профсоюзного членства, создавая положительный имидж профсоюза-  Принять участие в конкурсах ТПО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способствовать сплочению коллектива, развитию взаимоуважения, взаимовыручки и взаимопомощи в коллективе;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>реализовывать новые формы работы с молодыми педагогами;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 xml:space="preserve">активно участвовать в массовых коллективных действиях, в поддержку выдвигаемых требований, с целью улучшения качества жизни членов профсоюза;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</w:t>
      </w:r>
      <w:r w:rsidRPr="00C67995">
        <w:rPr>
          <w:rFonts w:ascii="Times New Roman" w:eastAsia="Times New Roman" w:hAnsi="Times New Roman" w:cs="Times New Roman"/>
          <w:sz w:val="24"/>
          <w:szCs w:val="24"/>
        </w:rPr>
        <w:tab/>
        <w:t xml:space="preserve">повышать активность участия сотрудников в культурно-досуговых и спортивных мероприятиях; - запланировали спортивные соревнования в рамках Профсоюзной недели.   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7995" w:rsidRPr="00C67995" w:rsidRDefault="00C67995" w:rsidP="00C67995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C67995">
        <w:rPr>
          <w:rFonts w:ascii="Times New Roman" w:eastAsia="Times New Roman" w:hAnsi="Times New Roman" w:cs="Times New Roman"/>
          <w:sz w:val="24"/>
          <w:szCs w:val="24"/>
        </w:rPr>
        <w:t>Часть нашей жизни проходит в стенах этого детского сада, поэтому какой она будет - наша жизнь здесь, зависит только от нас самих.</w:t>
      </w:r>
      <w:bookmarkStart w:id="0" w:name="_GoBack"/>
      <w:bookmarkEnd w:id="0"/>
    </w:p>
    <w:sectPr w:rsidR="00C67995" w:rsidRPr="00C67995" w:rsidSect="001D2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A639F"/>
    <w:multiLevelType w:val="hybridMultilevel"/>
    <w:tmpl w:val="4DD8AB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D9732C"/>
    <w:multiLevelType w:val="hybridMultilevel"/>
    <w:tmpl w:val="7ADA9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AA6B39"/>
    <w:multiLevelType w:val="hybridMultilevel"/>
    <w:tmpl w:val="8EA82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2FD5"/>
    <w:rsid w:val="001B0AF7"/>
    <w:rsid w:val="001D228B"/>
    <w:rsid w:val="00332FD5"/>
    <w:rsid w:val="00C177DF"/>
    <w:rsid w:val="00C20FAE"/>
    <w:rsid w:val="00C67995"/>
    <w:rsid w:val="00E559A9"/>
    <w:rsid w:val="00EA0018"/>
    <w:rsid w:val="00FB2E3B"/>
    <w:rsid w:val="00FC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38E1"/>
  <w15:docId w15:val="{353469DB-FBB4-48B1-8AD3-E6BBBF07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559A9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559A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E559A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Пользователь Windows</cp:lastModifiedBy>
  <cp:revision>11</cp:revision>
  <dcterms:created xsi:type="dcterms:W3CDTF">2024-02-18T16:49:00Z</dcterms:created>
  <dcterms:modified xsi:type="dcterms:W3CDTF">2026-02-04T19:26:00Z</dcterms:modified>
</cp:coreProperties>
</file>